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369" w:rsidRPr="006F35AB" w:rsidRDefault="000D3369" w:rsidP="00A85C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D3369" w:rsidRPr="006F35AB" w:rsidRDefault="000D3369" w:rsidP="00A85C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D3369" w:rsidRPr="006F35AB" w:rsidRDefault="000D3369" w:rsidP="00A85C2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D3369" w:rsidRPr="006F35AB" w:rsidRDefault="00450158" w:rsidP="00A85C20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F35AB">
        <w:rPr>
          <w:rFonts w:ascii="Times New Roman" w:hAnsi="Times New Roman" w:cs="Times New Roman"/>
          <w:sz w:val="24"/>
          <w:szCs w:val="24"/>
          <w:shd w:val="clear" w:color="auto" w:fill="FFFFFF"/>
        </w:rPr>
        <w:t>Van den Berghe’s View on Marriage</w:t>
      </w:r>
    </w:p>
    <w:p w:rsidR="00A76667" w:rsidRPr="006F35AB" w:rsidRDefault="00450158" w:rsidP="00A85C20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F35AB">
        <w:rPr>
          <w:rFonts w:ascii="Times New Roman" w:hAnsi="Times New Roman" w:cs="Times New Roman"/>
          <w:sz w:val="24"/>
          <w:szCs w:val="24"/>
          <w:shd w:val="clear" w:color="auto" w:fill="FFFFFF"/>
        </w:rPr>
        <w:t>Name</w:t>
      </w:r>
    </w:p>
    <w:p w:rsidR="00A76667" w:rsidRPr="006F35AB" w:rsidRDefault="00450158" w:rsidP="00A85C20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F35AB">
        <w:rPr>
          <w:rFonts w:ascii="Times New Roman" w:hAnsi="Times New Roman" w:cs="Times New Roman"/>
          <w:sz w:val="24"/>
          <w:szCs w:val="24"/>
          <w:shd w:val="clear" w:color="auto" w:fill="FFFFFF"/>
        </w:rPr>
        <w:t>Institution</w:t>
      </w:r>
    </w:p>
    <w:p w:rsidR="000D3369" w:rsidRDefault="000D3369" w:rsidP="00A85C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F40C1" w:rsidRDefault="005F40C1" w:rsidP="00A85C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F40C1" w:rsidRDefault="005F40C1" w:rsidP="00A85C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F40C1" w:rsidRDefault="005F40C1" w:rsidP="00A85C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F40C1" w:rsidRDefault="005F40C1" w:rsidP="00A85C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85C20" w:rsidRDefault="00A85C20" w:rsidP="00A85C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85C20" w:rsidRDefault="00A85C20" w:rsidP="00A85C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85C20" w:rsidRDefault="00A85C20" w:rsidP="00A85C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85C20" w:rsidRDefault="00A85C20" w:rsidP="00A85C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85C20" w:rsidRDefault="00A85C20" w:rsidP="00A85C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85C20" w:rsidRDefault="00A85C20" w:rsidP="00A85C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85C20" w:rsidRDefault="00A85C20" w:rsidP="00A85C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85C20" w:rsidRDefault="00A85C20" w:rsidP="00A85C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85C20" w:rsidRDefault="00A85C20" w:rsidP="00A85C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F40C1" w:rsidRDefault="005F40C1" w:rsidP="00A85C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F40C1" w:rsidRPr="006F35AB" w:rsidRDefault="005F40C1" w:rsidP="00A85C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D3369" w:rsidRPr="006F35AB" w:rsidRDefault="000D3369" w:rsidP="00A85C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E197B" w:rsidRPr="006F35AB" w:rsidRDefault="00450158" w:rsidP="00A85C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F35AB">
        <w:rPr>
          <w:rFonts w:ascii="Times New Roman" w:hAnsi="Times New Roman" w:cs="Times New Roman"/>
          <w:sz w:val="24"/>
          <w:szCs w:val="24"/>
        </w:rPr>
        <w:lastRenderedPageBreak/>
        <w:t>In</w:t>
      </w:r>
      <w:r w:rsidR="001C5D85" w:rsidRPr="006F35AB">
        <w:rPr>
          <w:rFonts w:ascii="Times New Roman" w:hAnsi="Times New Roman" w:cs="Times New Roman"/>
          <w:sz w:val="24"/>
          <w:szCs w:val="24"/>
        </w:rPr>
        <w:t xml:space="preserve"> </w:t>
      </w:r>
      <w:r w:rsidR="001C5D85" w:rsidRPr="006F35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White, Martin &amp; Adamsons, (2019), </w:t>
      </w:r>
      <w:r w:rsidRPr="006F35AB">
        <w:rPr>
          <w:rFonts w:ascii="Times New Roman" w:hAnsi="Times New Roman" w:cs="Times New Roman"/>
          <w:sz w:val="24"/>
          <w:szCs w:val="24"/>
          <w:shd w:val="clear" w:color="auto" w:fill="FFFFFF"/>
        </w:rPr>
        <w:t>Van den Bergh</w:t>
      </w:r>
      <w:r w:rsidR="001C5D85" w:rsidRPr="006F35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 posts a </w:t>
      </w:r>
      <w:r w:rsidRPr="006F35AB">
        <w:rPr>
          <w:rFonts w:ascii="Times New Roman" w:hAnsi="Times New Roman" w:cs="Times New Roman"/>
          <w:sz w:val="24"/>
          <w:szCs w:val="24"/>
          <w:shd w:val="clear" w:color="auto" w:fill="FFFFFF"/>
        </w:rPr>
        <w:t>view that marriage is essentially “a female institution in which males have little investment</w:t>
      </w:r>
      <w:r w:rsidR="007F4B5C" w:rsidRPr="006F35AB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6F35AB">
        <w:rPr>
          <w:rFonts w:ascii="Times New Roman" w:hAnsi="Times New Roman" w:cs="Times New Roman"/>
          <w:sz w:val="24"/>
          <w:szCs w:val="24"/>
          <w:shd w:val="clear" w:color="auto" w:fill="FFFFFF"/>
        </w:rPr>
        <w:t>”</w:t>
      </w:r>
      <w:r w:rsidR="007F4B5C" w:rsidRPr="006F35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a </w:t>
      </w:r>
      <w:r w:rsidR="00830DC0" w:rsidRPr="006F35AB">
        <w:rPr>
          <w:rFonts w:ascii="Times New Roman" w:hAnsi="Times New Roman" w:cs="Times New Roman"/>
          <w:sz w:val="24"/>
          <w:szCs w:val="24"/>
          <w:shd w:val="clear" w:color="auto" w:fill="FFFFFF"/>
        </w:rPr>
        <w:t>wider extent, this presumption</w:t>
      </w:r>
      <w:r w:rsidR="007F4B5C" w:rsidRPr="006F35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is true. </w:t>
      </w:r>
      <w:r w:rsidRPr="006F35AB">
        <w:rPr>
          <w:rFonts w:ascii="Times New Roman" w:hAnsi="Times New Roman" w:cs="Times New Roman"/>
          <w:sz w:val="24"/>
          <w:szCs w:val="24"/>
        </w:rPr>
        <w:t>Looking at marriage from a popular culture perspective</w:t>
      </w:r>
      <w:r w:rsidR="002731E0" w:rsidRPr="006F35AB">
        <w:rPr>
          <w:rFonts w:ascii="Times New Roman" w:hAnsi="Times New Roman" w:cs="Times New Roman"/>
          <w:sz w:val="24"/>
          <w:szCs w:val="24"/>
        </w:rPr>
        <w:t xml:space="preserve">, one may </w:t>
      </w:r>
      <w:r w:rsidR="002731E0" w:rsidRPr="006F35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argue </w:t>
      </w:r>
      <w:r w:rsidRPr="006F35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that ending up at the altar is the ultimate female desire. </w:t>
      </w:r>
      <w:r w:rsidR="0042098D" w:rsidRPr="006F35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More especially, wedding magazines </w:t>
      </w:r>
      <w:r w:rsidR="00174903" w:rsidRPr="006F35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and reality TV shows </w:t>
      </w:r>
      <w:r w:rsidR="0042098D" w:rsidRPr="006F35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are </w:t>
      </w:r>
      <w:r w:rsidRPr="006F35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aimed almost </w:t>
      </w:r>
      <w:r w:rsidR="0042098D" w:rsidRPr="006F35AB">
        <w:rPr>
          <w:rFonts w:ascii="Times New Roman" w:hAnsi="Times New Roman" w:cs="Times New Roman"/>
          <w:sz w:val="24"/>
          <w:szCs w:val="24"/>
          <w:shd w:val="clear" w:color="auto" w:fill="FFFFFF"/>
        </w:rPr>
        <w:t>entirely at brides</w:t>
      </w:r>
      <w:r w:rsidRPr="006F35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174903" w:rsidRPr="006F35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For instance, the vocal attraction in the </w:t>
      </w:r>
      <w:r w:rsidR="006B105C" w:rsidRPr="006F35AB">
        <w:rPr>
          <w:rFonts w:ascii="Times New Roman" w:hAnsi="Times New Roman" w:cs="Times New Roman"/>
          <w:sz w:val="24"/>
          <w:szCs w:val="24"/>
          <w:shd w:val="clear" w:color="auto" w:fill="FFFFFF"/>
        </w:rPr>
        <w:t>marriage procession of</w:t>
      </w:r>
      <w:r w:rsidRPr="006F35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average wedding is reserved for the bride’s dress, while the groom’s attire receives little </w:t>
      </w:r>
      <w:r w:rsidR="006B105C" w:rsidRPr="006F35AB">
        <w:rPr>
          <w:rFonts w:ascii="Times New Roman" w:hAnsi="Times New Roman" w:cs="Times New Roman"/>
          <w:sz w:val="24"/>
          <w:szCs w:val="24"/>
          <w:shd w:val="clear" w:color="auto" w:fill="FFFFFF"/>
        </w:rPr>
        <w:t>publicizing</w:t>
      </w:r>
      <w:r w:rsidR="00160D36" w:rsidRPr="006F35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(Tamborini &amp; Whitman, 2007)</w:t>
      </w:r>
      <w:r w:rsidRPr="006F35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C727BD" w:rsidRPr="006F35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This demonstrates that from the onset marriage can be thought to be an institution in which </w:t>
      </w:r>
      <w:r w:rsidR="00720BFE" w:rsidRPr="006F35AB">
        <w:rPr>
          <w:rFonts w:ascii="Times New Roman" w:hAnsi="Times New Roman" w:cs="Times New Roman"/>
          <w:sz w:val="24"/>
          <w:szCs w:val="24"/>
          <w:shd w:val="clear" w:color="auto" w:fill="FFFFFF"/>
        </w:rPr>
        <w:t>a female institution in which males has</w:t>
      </w:r>
      <w:r w:rsidR="00293AA1" w:rsidRPr="006F35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little investment. </w:t>
      </w:r>
    </w:p>
    <w:p w:rsidR="002C25C8" w:rsidRPr="006F35AB" w:rsidRDefault="00450158" w:rsidP="00A85C20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F35AB">
        <w:rPr>
          <w:rFonts w:ascii="Times New Roman" w:hAnsi="Times New Roman" w:cs="Times New Roman"/>
          <w:sz w:val="24"/>
          <w:szCs w:val="24"/>
        </w:rPr>
        <w:t xml:space="preserve">Accordingly, </w:t>
      </w:r>
      <w:r w:rsidRPr="006F35AB">
        <w:rPr>
          <w:rFonts w:ascii="Times New Roman" w:hAnsi="Times New Roman" w:cs="Times New Roman"/>
          <w:sz w:val="24"/>
          <w:szCs w:val="24"/>
          <w:shd w:val="clear" w:color="auto" w:fill="FFFFFF"/>
        </w:rPr>
        <w:t>Va</w:t>
      </w:r>
      <w:r w:rsidR="00720BFE" w:rsidRPr="006F35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 den Berghe’s view that </w:t>
      </w:r>
      <w:r w:rsidRPr="006F35AB">
        <w:rPr>
          <w:rFonts w:ascii="Times New Roman" w:hAnsi="Times New Roman" w:cs="Times New Roman"/>
          <w:sz w:val="24"/>
          <w:szCs w:val="24"/>
          <w:shd w:val="clear" w:color="auto" w:fill="FFFFFF"/>
        </w:rPr>
        <w:t>marriage essentially “a female institution in which males have l</w:t>
      </w:r>
      <w:r w:rsidRPr="006F35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ittle investment” can be demonstrated </w:t>
      </w:r>
      <w:r w:rsidR="00B753CB" w:rsidRPr="006F35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based on the purpose of marriage. Often, society portrays men as </w:t>
      </w:r>
      <w:r w:rsidRPr="006F35AB">
        <w:rPr>
          <w:rFonts w:ascii="Times New Roman" w:hAnsi="Times New Roman" w:cs="Times New Roman"/>
          <w:sz w:val="24"/>
          <w:szCs w:val="24"/>
          <w:shd w:val="clear" w:color="auto" w:fill="FFFFFF"/>
        </w:rPr>
        <w:t>commitment</w:t>
      </w:r>
      <w:r w:rsidR="006A57CC" w:rsidRPr="006F35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-phobic. Based on this perspective, men are </w:t>
      </w:r>
      <w:r w:rsidR="00C64A22" w:rsidRPr="006F35AB">
        <w:rPr>
          <w:rFonts w:ascii="Times New Roman" w:hAnsi="Times New Roman" w:cs="Times New Roman"/>
          <w:sz w:val="24"/>
          <w:szCs w:val="24"/>
          <w:shd w:val="clear" w:color="auto" w:fill="FFFFFF"/>
        </w:rPr>
        <w:t>believed</w:t>
      </w:r>
      <w:r w:rsidR="006A57CC" w:rsidRPr="006F35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be whipped, conned or whipped and dragged into </w:t>
      </w:r>
      <w:r w:rsidRPr="006F35AB">
        <w:rPr>
          <w:rFonts w:ascii="Times New Roman" w:hAnsi="Times New Roman" w:cs="Times New Roman"/>
          <w:sz w:val="24"/>
          <w:szCs w:val="24"/>
          <w:shd w:val="clear" w:color="auto" w:fill="FFFFFF"/>
        </w:rPr>
        <w:t>ma</w:t>
      </w:r>
      <w:r w:rsidR="006A57CC" w:rsidRPr="006F35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rriage, </w:t>
      </w:r>
      <w:r w:rsidR="00ED0FB8" w:rsidRPr="006F35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 an attempt to address </w:t>
      </w:r>
      <w:r w:rsidRPr="006F35AB">
        <w:rPr>
          <w:rFonts w:ascii="Times New Roman" w:hAnsi="Times New Roman" w:cs="Times New Roman"/>
          <w:sz w:val="24"/>
          <w:szCs w:val="24"/>
          <w:shd w:val="clear" w:color="auto" w:fill="FFFFFF"/>
        </w:rPr>
        <w:t>their</w:t>
      </w:r>
      <w:r w:rsidRPr="006F35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deeply</w:t>
      </w:r>
      <w:r w:rsidR="00ED0FB8" w:rsidRPr="006F35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inherent promiscuous nature, as well as </w:t>
      </w:r>
      <w:r w:rsidR="00C64A22" w:rsidRPr="006F35AB">
        <w:rPr>
          <w:rFonts w:ascii="Times New Roman" w:hAnsi="Times New Roman" w:cs="Times New Roman"/>
          <w:sz w:val="24"/>
          <w:szCs w:val="24"/>
          <w:shd w:val="clear" w:color="auto" w:fill="FFFFFF"/>
        </w:rPr>
        <w:t>abhorring</w:t>
      </w:r>
      <w:r w:rsidRPr="006F35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long-term monogamy. </w:t>
      </w:r>
      <w:r w:rsidR="00720BFE" w:rsidRPr="006F35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Also, marriage becomes an investment to address the </w:t>
      </w:r>
      <w:r w:rsidRPr="006F35AB">
        <w:rPr>
          <w:rFonts w:ascii="Times New Roman" w:hAnsi="Times New Roman" w:cs="Times New Roman"/>
          <w:sz w:val="24"/>
          <w:szCs w:val="24"/>
          <w:shd w:val="clear" w:color="auto" w:fill="FFFFFF"/>
        </w:rPr>
        <w:t>notion of a</w:t>
      </w:r>
      <w:r w:rsidR="00720BFE" w:rsidRPr="006F35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“midlife crisis” a </w:t>
      </w:r>
      <w:r w:rsidR="00215AA3" w:rsidRPr="006F35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period </w:t>
      </w:r>
      <w:r w:rsidRPr="006F35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during which men are bound to </w:t>
      </w:r>
      <w:r w:rsidR="00720BFE" w:rsidRPr="006F35AB">
        <w:rPr>
          <w:rFonts w:ascii="Times New Roman" w:hAnsi="Times New Roman" w:cs="Times New Roman"/>
          <w:sz w:val="24"/>
          <w:szCs w:val="24"/>
          <w:shd w:val="clear" w:color="auto" w:fill="FFFFFF"/>
        </w:rPr>
        <w:t>abandon</w:t>
      </w:r>
      <w:r w:rsidRPr="006F35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their old wives </w:t>
      </w:r>
      <w:r w:rsidR="00100046" w:rsidRPr="006F35AB">
        <w:rPr>
          <w:rFonts w:ascii="Times New Roman" w:hAnsi="Times New Roman" w:cs="Times New Roman"/>
          <w:sz w:val="24"/>
          <w:szCs w:val="24"/>
          <w:shd w:val="clear" w:color="auto" w:fill="FFFFFF"/>
        </w:rPr>
        <w:t>for a new, vibrant</w:t>
      </w:r>
      <w:r w:rsidR="00215AA3" w:rsidRPr="006F35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trophy model</w:t>
      </w:r>
      <w:r w:rsidR="009A398E" w:rsidRPr="006F35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(Dempsey, 2002)</w:t>
      </w:r>
      <w:r w:rsidR="00215AA3" w:rsidRPr="006F35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:rsidR="00C2136B" w:rsidRPr="006F35AB" w:rsidRDefault="00450158" w:rsidP="00A85C20">
      <w:pPr>
        <w:shd w:val="clear" w:color="auto" w:fill="FFFFFF"/>
        <w:spacing w:after="120" w:line="48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6F35AB">
        <w:rPr>
          <w:rFonts w:ascii="Times New Roman" w:hAnsi="Times New Roman" w:cs="Times New Roman"/>
          <w:sz w:val="24"/>
          <w:szCs w:val="24"/>
        </w:rPr>
        <w:t xml:space="preserve">Moreover, marriage can be perceived as </w:t>
      </w:r>
      <w:r w:rsidR="005E38DD" w:rsidRPr="006F35AB">
        <w:rPr>
          <w:rFonts w:ascii="Times New Roman" w:hAnsi="Times New Roman" w:cs="Times New Roman"/>
          <w:sz w:val="24"/>
          <w:szCs w:val="24"/>
          <w:shd w:val="clear" w:color="auto" w:fill="FFFFFF"/>
        </w:rPr>
        <w:t>essentially “a female institution in which males has little investment”</w:t>
      </w:r>
      <w:r w:rsidR="005E38DD" w:rsidRPr="006F35AB">
        <w:rPr>
          <w:rFonts w:ascii="Times New Roman" w:hAnsi="Times New Roman" w:cs="Times New Roman"/>
          <w:sz w:val="24"/>
          <w:szCs w:val="24"/>
        </w:rPr>
        <w:t xml:space="preserve"> </w:t>
      </w:r>
      <w:r w:rsidR="0054794D" w:rsidRPr="006F35AB">
        <w:rPr>
          <w:rFonts w:ascii="Times New Roman" w:hAnsi="Times New Roman" w:cs="Times New Roman"/>
          <w:sz w:val="24"/>
          <w:szCs w:val="24"/>
        </w:rPr>
        <w:t xml:space="preserve">given that women tend to represent the </w:t>
      </w:r>
      <w:r w:rsidR="004D03C1" w:rsidRPr="006F35AB">
        <w:rPr>
          <w:rFonts w:ascii="Times New Roman" w:hAnsi="Times New Roman" w:cs="Times New Roman"/>
          <w:sz w:val="24"/>
          <w:szCs w:val="24"/>
        </w:rPr>
        <w:t>largest cohor</w:t>
      </w:r>
      <w:r w:rsidR="0054794D" w:rsidRPr="006F35AB">
        <w:rPr>
          <w:rFonts w:ascii="Times New Roman" w:hAnsi="Times New Roman" w:cs="Times New Roman"/>
          <w:sz w:val="24"/>
          <w:szCs w:val="24"/>
        </w:rPr>
        <w:t xml:space="preserve">t of claimants in </w:t>
      </w:r>
      <w:r w:rsidRPr="006F35AB">
        <w:rPr>
          <w:rFonts w:ascii="Times New Roman" w:hAnsi="Times New Roman" w:cs="Times New Roman"/>
          <w:sz w:val="24"/>
          <w:szCs w:val="24"/>
        </w:rPr>
        <w:t>family disputes. In circumstances where the fami</w:t>
      </w:r>
      <w:r w:rsidR="001726FB" w:rsidRPr="006F35AB">
        <w:rPr>
          <w:rFonts w:ascii="Times New Roman" w:hAnsi="Times New Roman" w:cs="Times New Roman"/>
          <w:sz w:val="24"/>
          <w:szCs w:val="24"/>
        </w:rPr>
        <w:t xml:space="preserve">ly disputes result in divorce, </w:t>
      </w:r>
      <w:r w:rsidR="0021249D" w:rsidRPr="006F35AB">
        <w:rPr>
          <w:rFonts w:ascii="Times New Roman" w:hAnsi="Times New Roman" w:cs="Times New Roman"/>
          <w:sz w:val="24"/>
          <w:szCs w:val="24"/>
        </w:rPr>
        <w:t xml:space="preserve">marriage </w:t>
      </w:r>
      <w:r w:rsidR="00943517" w:rsidRPr="006F35AB">
        <w:rPr>
          <w:rFonts w:ascii="Times New Roman" w:hAnsi="Times New Roman" w:cs="Times New Roman"/>
          <w:sz w:val="24"/>
          <w:szCs w:val="24"/>
        </w:rPr>
        <w:t>becomes an investment</w:t>
      </w:r>
      <w:r w:rsidR="0021249D" w:rsidRPr="006F35AB">
        <w:rPr>
          <w:rFonts w:ascii="Times New Roman" w:hAnsi="Times New Roman" w:cs="Times New Roman"/>
          <w:sz w:val="24"/>
          <w:szCs w:val="24"/>
        </w:rPr>
        <w:t>. Particularly,</w:t>
      </w:r>
      <w:r w:rsidRPr="006F35AB">
        <w:rPr>
          <w:rFonts w:ascii="Times New Roman" w:hAnsi="Times New Roman" w:cs="Times New Roman"/>
          <w:sz w:val="24"/>
          <w:szCs w:val="24"/>
        </w:rPr>
        <w:t xml:space="preserve"> </w:t>
      </w:r>
      <w:r w:rsidR="0021249D" w:rsidRPr="006F35AB">
        <w:rPr>
          <w:rFonts w:ascii="Times New Roman" w:hAnsi="Times New Roman" w:cs="Times New Roman"/>
          <w:sz w:val="24"/>
          <w:szCs w:val="24"/>
          <w:shd w:val="clear" w:color="auto" w:fill="FFFFFF"/>
        </w:rPr>
        <w:t>d</w:t>
      </w:r>
      <w:r w:rsidRPr="006F35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uring divorce proceedings, emotions take precedence over </w:t>
      </w:r>
      <w:r w:rsidR="0021249D" w:rsidRPr="006F35AB">
        <w:rPr>
          <w:rFonts w:ascii="Times New Roman" w:hAnsi="Times New Roman" w:cs="Times New Roman"/>
          <w:sz w:val="24"/>
          <w:szCs w:val="24"/>
          <w:shd w:val="clear" w:color="auto" w:fill="FFFFFF"/>
        </w:rPr>
        <w:t>rational thinking, resulting in</w:t>
      </w:r>
      <w:r w:rsidRPr="006F35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skewed </w:t>
      </w:r>
      <w:r w:rsidR="0021249D" w:rsidRPr="006F35AB">
        <w:rPr>
          <w:rFonts w:ascii="Times New Roman" w:hAnsi="Times New Roman" w:cs="Times New Roman"/>
          <w:sz w:val="24"/>
          <w:szCs w:val="24"/>
          <w:shd w:val="clear" w:color="auto" w:fill="FFFFFF"/>
        </w:rPr>
        <w:t>partition</w:t>
      </w:r>
      <w:r w:rsidR="000403D0" w:rsidRPr="006F35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marital assets. The winners</w:t>
      </w:r>
      <w:r w:rsidRPr="006F35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are often women, especially those </w:t>
      </w:r>
      <w:r w:rsidR="000403D0" w:rsidRPr="006F35AB">
        <w:rPr>
          <w:rFonts w:ascii="Times New Roman" w:hAnsi="Times New Roman" w:cs="Times New Roman"/>
          <w:sz w:val="24"/>
          <w:szCs w:val="24"/>
          <w:shd w:val="clear" w:color="auto" w:fill="FFFFFF"/>
        </w:rPr>
        <w:t>who take</w:t>
      </w:r>
      <w:r w:rsidRPr="006F35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part in financial decision making during the </w:t>
      </w:r>
      <w:r w:rsidR="003127DE" w:rsidRPr="006F35AB">
        <w:rPr>
          <w:rFonts w:ascii="Times New Roman" w:hAnsi="Times New Roman" w:cs="Times New Roman"/>
          <w:sz w:val="24"/>
          <w:szCs w:val="24"/>
          <w:shd w:val="clear" w:color="auto" w:fill="FFFFFF"/>
        </w:rPr>
        <w:t>marriage</w:t>
      </w:r>
      <w:r w:rsidR="00277252" w:rsidRPr="006F35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(Zagorsky, 2005)</w:t>
      </w:r>
      <w:r w:rsidR="003127DE" w:rsidRPr="006F35AB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160D36" w:rsidRPr="006F35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Also, </w:t>
      </w:r>
      <w:r w:rsidR="003A5A79" w:rsidRPr="006F35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 some situations, apart from </w:t>
      </w:r>
      <w:r w:rsidR="003A5A79" w:rsidRPr="006F35AB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the share in property and investment, a woman is </w:t>
      </w:r>
      <w:r w:rsidR="003A5A79" w:rsidRPr="006F35AB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lastRenderedPageBreak/>
        <w:t>ent</w:t>
      </w:r>
      <w:r w:rsidR="00601D28" w:rsidRPr="006F35AB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itled to alimony. Often, the f</w:t>
      </w:r>
      <w:r w:rsidR="00837339" w:rsidRPr="006F35AB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amily</w:t>
      </w:r>
      <w:r w:rsidR="00601D28" w:rsidRPr="006F35AB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A5A79" w:rsidRPr="006F35AB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court decides the alimony amount after considering the wife’s working status and </w:t>
      </w:r>
      <w:r w:rsidR="005F40C1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a </w:t>
      </w:r>
      <w:r w:rsidR="003A5A79" w:rsidRPr="006F35AB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family’s overal</w:t>
      </w:r>
      <w:r w:rsidR="00601D28" w:rsidRPr="006F35AB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l financial status are </w:t>
      </w:r>
      <w:r w:rsidR="003A5A79" w:rsidRPr="006F35AB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taken int</w:t>
      </w:r>
      <w:r w:rsidR="00601D28" w:rsidRPr="006F35AB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o account to decide the amount</w:t>
      </w:r>
      <w:r w:rsidR="00837339" w:rsidRPr="006F35AB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.</w:t>
      </w:r>
      <w:r w:rsidR="003A5A79" w:rsidRPr="006F35AB">
        <w:rPr>
          <w:rFonts w:ascii="Times New Roman" w:eastAsia="Times New Roman" w:hAnsi="Times New Roman" w:cs="Times New Roman"/>
          <w:sz w:val="24"/>
          <w:szCs w:val="24"/>
        </w:rPr>
        <w:br/>
      </w:r>
      <w:r w:rsidR="00802262" w:rsidRPr="006F35AB">
        <w:rPr>
          <w:rFonts w:ascii="Times New Roman" w:hAnsi="Times New Roman" w:cs="Times New Roman"/>
          <w:sz w:val="24"/>
          <w:szCs w:val="24"/>
        </w:rPr>
        <w:tab/>
        <w:t xml:space="preserve">Furthermore, marriage can be perceived as </w:t>
      </w:r>
      <w:r w:rsidR="00802262" w:rsidRPr="006F35AB">
        <w:rPr>
          <w:rFonts w:ascii="Times New Roman" w:hAnsi="Times New Roman" w:cs="Times New Roman"/>
          <w:sz w:val="24"/>
          <w:szCs w:val="24"/>
          <w:shd w:val="clear" w:color="auto" w:fill="FFFFFF"/>
        </w:rPr>
        <w:t>essentially “a female institution in which males has little investment</w:t>
      </w:r>
      <w:r w:rsidR="002D4D0C" w:rsidRPr="006F35AB">
        <w:rPr>
          <w:rFonts w:ascii="Times New Roman" w:hAnsi="Times New Roman" w:cs="Times New Roman"/>
          <w:sz w:val="24"/>
          <w:szCs w:val="24"/>
          <w:shd w:val="clear" w:color="auto" w:fill="FFFFFF"/>
        </w:rPr>
        <w:t>”</w:t>
      </w:r>
      <w:r w:rsidR="002D4D0C" w:rsidRPr="006F35AB">
        <w:rPr>
          <w:rFonts w:ascii="Times New Roman" w:hAnsi="Times New Roman" w:cs="Times New Roman"/>
          <w:sz w:val="24"/>
          <w:szCs w:val="24"/>
        </w:rPr>
        <w:t xml:space="preserve"> in the sense that </w:t>
      </w:r>
      <w:r w:rsidR="00802262" w:rsidRPr="006F35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women’s expectations for marriage </w:t>
      </w:r>
      <w:r w:rsidR="002D4D0C" w:rsidRPr="006F35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are </w:t>
      </w:r>
      <w:r w:rsidR="00802262" w:rsidRPr="006F35AB">
        <w:rPr>
          <w:rFonts w:ascii="Times New Roman" w:hAnsi="Times New Roman" w:cs="Times New Roman"/>
          <w:sz w:val="24"/>
          <w:szCs w:val="24"/>
          <w:shd w:val="clear" w:color="auto" w:fill="FFFFFF"/>
        </w:rPr>
        <w:t>high and men’s low</w:t>
      </w:r>
      <w:r w:rsidR="002D4D0C" w:rsidRPr="006F35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22066F" w:rsidRPr="006F35AB">
        <w:rPr>
          <w:rFonts w:ascii="Times New Roman" w:hAnsi="Times New Roman" w:cs="Times New Roman"/>
          <w:sz w:val="24"/>
          <w:szCs w:val="24"/>
          <w:shd w:val="clear" w:color="auto" w:fill="FFFFFF"/>
        </w:rPr>
        <w:t>In mo</w:t>
      </w:r>
      <w:r w:rsidR="007E49F3" w:rsidRPr="006F35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st cases, these women’s expectations of marriage can be hard to satisfy, which in return increases the risk of disappointment and questions about whether </w:t>
      </w:r>
      <w:r w:rsidR="00450410" w:rsidRPr="006F35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entry into </w:t>
      </w:r>
      <w:r w:rsidR="007E49F3" w:rsidRPr="006F35AB">
        <w:rPr>
          <w:rFonts w:ascii="Times New Roman" w:hAnsi="Times New Roman" w:cs="Times New Roman"/>
          <w:sz w:val="24"/>
          <w:szCs w:val="24"/>
          <w:shd w:val="clear" w:color="auto" w:fill="FFFFFF"/>
        </w:rPr>
        <w:t>marriage was the right decision</w:t>
      </w:r>
      <w:r w:rsidR="00450410" w:rsidRPr="006F35AB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EA7985" w:rsidRPr="006F35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As such, men are often unaware of wives’ dissatisfaction and when requests for separation or divorce</w:t>
      </w:r>
      <w:r w:rsidR="00665A00" w:rsidRPr="006F35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are initiated,</w:t>
      </w:r>
      <w:r w:rsidR="00EA7985" w:rsidRPr="006F35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husbands are more likely</w:t>
      </w:r>
      <w:r w:rsidR="00B34F4F" w:rsidRPr="006F35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be surprised</w:t>
      </w:r>
      <w:r w:rsidR="007B363B" w:rsidRPr="006F35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than wives</w:t>
      </w:r>
      <w:r w:rsidR="00EA7985" w:rsidRPr="006F35AB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665A00" w:rsidRPr="006F35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Even with separation and divorce, </w:t>
      </w:r>
      <w:r w:rsidR="00665A00" w:rsidRPr="006F35AB">
        <w:rPr>
          <w:rFonts w:ascii="Times New Roman" w:eastAsia="Times New Roman" w:hAnsi="Times New Roman" w:cs="Times New Roman"/>
          <w:sz w:val="24"/>
          <w:szCs w:val="24"/>
        </w:rPr>
        <w:t>wives may have already benefited from financial investments made by a husband</w:t>
      </w:r>
      <w:r w:rsidR="000B54CB" w:rsidRPr="006F35AB">
        <w:rPr>
          <w:rFonts w:ascii="Times New Roman" w:eastAsia="Times New Roman" w:hAnsi="Times New Roman" w:cs="Times New Roman"/>
          <w:sz w:val="24"/>
          <w:szCs w:val="24"/>
        </w:rPr>
        <w:t>, and also expect to get custody of their children; the reason why they file for divorce</w:t>
      </w:r>
      <w:r w:rsidR="001B1944" w:rsidRPr="006F35AB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1B1944" w:rsidRPr="006F35AB">
        <w:rPr>
          <w:rFonts w:ascii="Times New Roman" w:hAnsi="Times New Roman" w:cs="Times New Roman"/>
          <w:sz w:val="24"/>
          <w:szCs w:val="24"/>
          <w:shd w:val="clear" w:color="auto" w:fill="FFFFFF"/>
        </w:rPr>
        <w:t>Coltr</w:t>
      </w:r>
      <w:r w:rsidR="00160D36" w:rsidRPr="006F35AB">
        <w:rPr>
          <w:rFonts w:ascii="Times New Roman" w:hAnsi="Times New Roman" w:cs="Times New Roman"/>
          <w:sz w:val="24"/>
          <w:szCs w:val="24"/>
          <w:shd w:val="clear" w:color="auto" w:fill="FFFFFF"/>
        </w:rPr>
        <w:t>ane</w:t>
      </w:r>
      <w:r w:rsidR="001B1944" w:rsidRPr="006F35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&amp; Adams, 2003)</w:t>
      </w:r>
      <w:r w:rsidR="000B54CB" w:rsidRPr="006F35A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1726FB" w:rsidRPr="006F35AB" w:rsidRDefault="001726FB" w:rsidP="00A85C20">
      <w:pPr>
        <w:spacing w:line="48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743D35" w:rsidRPr="006F35AB" w:rsidRDefault="00743D35" w:rsidP="00A85C20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743D35" w:rsidRDefault="00743D35" w:rsidP="00A85C20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85C20" w:rsidRDefault="00A85C20" w:rsidP="00A85C20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85C20" w:rsidRDefault="00A85C20" w:rsidP="00A85C20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85C20" w:rsidRDefault="00A85C20" w:rsidP="00A85C20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85C20" w:rsidRDefault="00A85C20" w:rsidP="00A85C20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85C20" w:rsidRDefault="00A85C20" w:rsidP="00A85C20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85C20" w:rsidRDefault="00A85C20" w:rsidP="00A85C20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85C20" w:rsidRDefault="00A85C20" w:rsidP="00A85C20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85C20" w:rsidRPr="006F35AB" w:rsidRDefault="00A85C20" w:rsidP="00A85C20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4F3D26" w:rsidRPr="006F35AB" w:rsidRDefault="00450158" w:rsidP="00A85C20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F35AB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B21642" w:rsidRPr="006F35AB" w:rsidRDefault="00450158" w:rsidP="00A85C2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F35AB">
        <w:rPr>
          <w:rFonts w:ascii="Times New Roman" w:hAnsi="Times New Roman" w:cs="Times New Roman"/>
          <w:sz w:val="24"/>
          <w:szCs w:val="24"/>
          <w:shd w:val="clear" w:color="auto" w:fill="FFFFFF"/>
        </w:rPr>
        <w:t>Coltrane, S., &amp; Adams, M. (2003).</w:t>
      </w:r>
      <w:r w:rsidRPr="006F35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social construction of the divorce “problem”: Morality, child victims, and the politics of gender. </w:t>
      </w:r>
      <w:r w:rsidRPr="006F35A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Family Relations</w:t>
      </w:r>
      <w:r w:rsidRPr="006F35AB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6F35A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52</w:t>
      </w:r>
      <w:r w:rsidRPr="006F35AB">
        <w:rPr>
          <w:rFonts w:ascii="Times New Roman" w:hAnsi="Times New Roman" w:cs="Times New Roman"/>
          <w:sz w:val="24"/>
          <w:szCs w:val="24"/>
          <w:shd w:val="clear" w:color="auto" w:fill="FFFFFF"/>
        </w:rPr>
        <w:t>(4), 363-372.</w:t>
      </w:r>
    </w:p>
    <w:p w:rsidR="00B21642" w:rsidRPr="006F35AB" w:rsidRDefault="00450158" w:rsidP="00A85C2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F35AB">
        <w:rPr>
          <w:rFonts w:ascii="Times New Roman" w:hAnsi="Times New Roman" w:cs="Times New Roman"/>
          <w:sz w:val="24"/>
          <w:szCs w:val="24"/>
          <w:shd w:val="clear" w:color="auto" w:fill="FFFFFF"/>
        </w:rPr>
        <w:t>Dempsey, K. (2002). Who gets the best deal from marriage: women or men?. </w:t>
      </w:r>
      <w:r w:rsidRPr="006F35A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Sociology</w:t>
      </w:r>
      <w:r w:rsidRPr="006F35AB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6F35A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38</w:t>
      </w:r>
      <w:r w:rsidRPr="006F35AB">
        <w:rPr>
          <w:rFonts w:ascii="Times New Roman" w:hAnsi="Times New Roman" w:cs="Times New Roman"/>
          <w:sz w:val="24"/>
          <w:szCs w:val="24"/>
          <w:shd w:val="clear" w:color="auto" w:fill="FFFFFF"/>
        </w:rPr>
        <w:t>(2), 91-110.</w:t>
      </w:r>
    </w:p>
    <w:p w:rsidR="00B21642" w:rsidRPr="006F35AB" w:rsidRDefault="00450158" w:rsidP="00A85C2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F35AB">
        <w:rPr>
          <w:rFonts w:ascii="Times New Roman" w:hAnsi="Times New Roman" w:cs="Times New Roman"/>
          <w:sz w:val="24"/>
          <w:szCs w:val="24"/>
          <w:shd w:val="clear" w:color="auto" w:fill="FFFFFF"/>
        </w:rPr>
        <w:t>Tamborin</w:t>
      </w:r>
      <w:r w:rsidRPr="006F35AB">
        <w:rPr>
          <w:rFonts w:ascii="Times New Roman" w:hAnsi="Times New Roman" w:cs="Times New Roman"/>
          <w:sz w:val="24"/>
          <w:szCs w:val="24"/>
          <w:shd w:val="clear" w:color="auto" w:fill="FFFFFF"/>
        </w:rPr>
        <w:t>i, C. R., &amp; Whitman, K. (2007). Women, marriage, and Social Security benefits revisited. </w:t>
      </w:r>
      <w:r w:rsidRPr="006F35A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Soc. Sec. Bull.</w:t>
      </w:r>
      <w:r w:rsidRPr="006F35AB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6F35A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67</w:t>
      </w:r>
      <w:r w:rsidRPr="006F35AB">
        <w:rPr>
          <w:rFonts w:ascii="Times New Roman" w:hAnsi="Times New Roman" w:cs="Times New Roman"/>
          <w:sz w:val="24"/>
          <w:szCs w:val="24"/>
          <w:shd w:val="clear" w:color="auto" w:fill="FFFFFF"/>
        </w:rPr>
        <w:t>, 1.</w:t>
      </w:r>
    </w:p>
    <w:p w:rsidR="00B21642" w:rsidRPr="006F35AB" w:rsidRDefault="00450158" w:rsidP="00A85C2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F35AB">
        <w:rPr>
          <w:rFonts w:ascii="Times New Roman" w:hAnsi="Times New Roman" w:cs="Times New Roman"/>
          <w:sz w:val="24"/>
          <w:szCs w:val="24"/>
          <w:shd w:val="clear" w:color="auto" w:fill="FFFFFF"/>
        </w:rPr>
        <w:t>White, J. M., Martin, T. F., &amp; Adamsons, K. (2019). </w:t>
      </w:r>
      <w:r w:rsidRPr="006F35A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Family theories: An introduction</w:t>
      </w:r>
      <w:r w:rsidRPr="006F35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(5th ed.). Los Angeles: Sage Publications.</w:t>
      </w:r>
    </w:p>
    <w:p w:rsidR="00B21642" w:rsidRPr="006F35AB" w:rsidRDefault="00450158" w:rsidP="00A85C2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F35AB">
        <w:rPr>
          <w:rFonts w:ascii="Times New Roman" w:hAnsi="Times New Roman" w:cs="Times New Roman"/>
          <w:sz w:val="24"/>
          <w:szCs w:val="24"/>
          <w:shd w:val="clear" w:color="auto" w:fill="FFFFFF"/>
        </w:rPr>
        <w:t>Zagorsky, J. L.</w:t>
      </w:r>
      <w:r w:rsidRPr="006F35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(2005). Marriage and divorce’s impact on wealth. </w:t>
      </w:r>
      <w:r w:rsidRPr="006F35A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Sociology</w:t>
      </w:r>
      <w:r w:rsidRPr="006F35AB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6F35A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41</w:t>
      </w:r>
      <w:r w:rsidRPr="006F35AB">
        <w:rPr>
          <w:rFonts w:ascii="Times New Roman" w:hAnsi="Times New Roman" w:cs="Times New Roman"/>
          <w:sz w:val="24"/>
          <w:szCs w:val="24"/>
          <w:shd w:val="clear" w:color="auto" w:fill="FFFFFF"/>
        </w:rPr>
        <w:t>(4), 406-424.</w:t>
      </w:r>
    </w:p>
    <w:sectPr w:rsidR="00B21642" w:rsidRPr="006F35AB" w:rsidSect="00A76667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0158" w:rsidRDefault="00450158">
      <w:r>
        <w:separator/>
      </w:r>
    </w:p>
  </w:endnote>
  <w:endnote w:type="continuationSeparator" w:id="0">
    <w:p w:rsidR="00450158" w:rsidRDefault="004501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0158" w:rsidRDefault="00450158">
      <w:r>
        <w:separator/>
      </w:r>
    </w:p>
  </w:footnote>
  <w:footnote w:type="continuationSeparator" w:id="0">
    <w:p w:rsidR="00450158" w:rsidRDefault="004501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3D35" w:rsidRPr="00743D35" w:rsidRDefault="00450158" w:rsidP="00743D35">
    <w:pPr>
      <w:pStyle w:val="Header"/>
      <w:ind w:firstLine="0"/>
      <w:rPr>
        <w:rFonts w:ascii="Times New Roman" w:hAnsi="Times New Roman" w:cs="Times New Roman"/>
        <w:sz w:val="24"/>
        <w:szCs w:val="24"/>
      </w:rPr>
    </w:pPr>
    <w:r w:rsidRPr="00743D35">
      <w:rPr>
        <w:rFonts w:ascii="Times New Roman" w:hAnsi="Times New Roman" w:cs="Times New Roman"/>
        <w:color w:val="505151"/>
        <w:sz w:val="24"/>
        <w:szCs w:val="24"/>
        <w:shd w:val="clear" w:color="auto" w:fill="FFFFFF"/>
      </w:rPr>
      <w:t>VAN DEN BERGHE’S VIEW ON MARRIAGE</w:t>
    </w:r>
    <w:r w:rsidRPr="00743D35">
      <w:rPr>
        <w:rFonts w:ascii="Times New Roman" w:hAnsi="Times New Roman" w:cs="Times New Roman"/>
        <w:sz w:val="24"/>
        <w:szCs w:val="24"/>
      </w:rPr>
      <w:t xml:space="preserve">     </w:t>
    </w:r>
    <w:r>
      <w:rPr>
        <w:rFonts w:ascii="Times New Roman" w:hAnsi="Times New Roman" w:cs="Times New Roman"/>
        <w:sz w:val="24"/>
        <w:szCs w:val="24"/>
      </w:rPr>
      <w:t xml:space="preserve">                               </w:t>
    </w:r>
    <w:r w:rsidRPr="00743D35">
      <w:rPr>
        <w:rFonts w:ascii="Times New Roman" w:hAnsi="Times New Roman" w:cs="Times New Roman"/>
        <w:sz w:val="24"/>
        <w:szCs w:val="24"/>
      </w:rPr>
      <w:t xml:space="preserve">                                       </w:t>
    </w:r>
    <w:sdt>
      <w:sdtPr>
        <w:rPr>
          <w:rFonts w:ascii="Times New Roman" w:hAnsi="Times New Roman" w:cs="Times New Roman"/>
          <w:sz w:val="24"/>
          <w:szCs w:val="24"/>
        </w:rPr>
        <w:id w:val="-91223371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743D3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43D3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43D3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D691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743D3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743D35" w:rsidRPr="00743D35" w:rsidRDefault="00743D35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6667" w:rsidRPr="00743D35" w:rsidRDefault="00450158" w:rsidP="00A76667">
    <w:pPr>
      <w:ind w:firstLine="0"/>
      <w:rPr>
        <w:rFonts w:ascii="Times New Roman" w:hAnsi="Times New Roman" w:cs="Times New Roman"/>
        <w:sz w:val="24"/>
        <w:szCs w:val="24"/>
      </w:rPr>
    </w:pPr>
    <w:r w:rsidRPr="00743D35">
      <w:rPr>
        <w:rFonts w:ascii="Times New Roman" w:hAnsi="Times New Roman" w:cs="Times New Roman"/>
        <w:sz w:val="24"/>
        <w:szCs w:val="24"/>
      </w:rPr>
      <w:t xml:space="preserve">Running head: </w:t>
    </w:r>
    <w:r w:rsidRPr="00743D35">
      <w:rPr>
        <w:rFonts w:ascii="Times New Roman" w:hAnsi="Times New Roman" w:cs="Times New Roman"/>
        <w:color w:val="505151"/>
        <w:sz w:val="24"/>
        <w:szCs w:val="24"/>
        <w:shd w:val="clear" w:color="auto" w:fill="FFFFFF"/>
      </w:rPr>
      <w:t>VAN DEN BERGHE’S VIEW ON MARRIAGE</w:t>
    </w:r>
    <w:sdt>
      <w:sdtPr>
        <w:rPr>
          <w:rFonts w:ascii="Times New Roman" w:hAnsi="Times New Roman" w:cs="Times New Roman"/>
          <w:sz w:val="24"/>
          <w:szCs w:val="24"/>
        </w:rPr>
        <w:id w:val="-142796664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743D35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</w:t>
        </w:r>
        <w:r w:rsidRPr="00743D3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43D3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43D3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D691A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743D3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A76667" w:rsidRPr="00743D35" w:rsidRDefault="00A7666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2C706B"/>
    <w:multiLevelType w:val="multilevel"/>
    <w:tmpl w:val="31FC1C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77E0"/>
    <w:rsid w:val="000403D0"/>
    <w:rsid w:val="00053578"/>
    <w:rsid w:val="000B54CB"/>
    <w:rsid w:val="000D3369"/>
    <w:rsid w:val="000D691A"/>
    <w:rsid w:val="00100046"/>
    <w:rsid w:val="001477E0"/>
    <w:rsid w:val="00160D36"/>
    <w:rsid w:val="001726FB"/>
    <w:rsid w:val="00174903"/>
    <w:rsid w:val="001B1944"/>
    <w:rsid w:val="001C5D85"/>
    <w:rsid w:val="0021249D"/>
    <w:rsid w:val="00215AA3"/>
    <w:rsid w:val="0022066F"/>
    <w:rsid w:val="002731E0"/>
    <w:rsid w:val="00277252"/>
    <w:rsid w:val="00293AA1"/>
    <w:rsid w:val="002C25C8"/>
    <w:rsid w:val="002D4D0C"/>
    <w:rsid w:val="003127DE"/>
    <w:rsid w:val="003A2031"/>
    <w:rsid w:val="003A5A79"/>
    <w:rsid w:val="0042098D"/>
    <w:rsid w:val="00450158"/>
    <w:rsid w:val="00450410"/>
    <w:rsid w:val="004D03C1"/>
    <w:rsid w:val="004F3D26"/>
    <w:rsid w:val="0054794D"/>
    <w:rsid w:val="005C1771"/>
    <w:rsid w:val="005E38DD"/>
    <w:rsid w:val="005F40C1"/>
    <w:rsid w:val="00601D28"/>
    <w:rsid w:val="006313FE"/>
    <w:rsid w:val="00665A00"/>
    <w:rsid w:val="006A57CC"/>
    <w:rsid w:val="006B105C"/>
    <w:rsid w:val="006F35AB"/>
    <w:rsid w:val="00720BFE"/>
    <w:rsid w:val="00743D35"/>
    <w:rsid w:val="007718CB"/>
    <w:rsid w:val="007841D3"/>
    <w:rsid w:val="007B363B"/>
    <w:rsid w:val="007E49F3"/>
    <w:rsid w:val="007F4B5C"/>
    <w:rsid w:val="00802262"/>
    <w:rsid w:val="00811B63"/>
    <w:rsid w:val="00830DC0"/>
    <w:rsid w:val="00837339"/>
    <w:rsid w:val="00943517"/>
    <w:rsid w:val="009A398E"/>
    <w:rsid w:val="00A76667"/>
    <w:rsid w:val="00A85C20"/>
    <w:rsid w:val="00B21642"/>
    <w:rsid w:val="00B34F4F"/>
    <w:rsid w:val="00B753CB"/>
    <w:rsid w:val="00BE197B"/>
    <w:rsid w:val="00C2136B"/>
    <w:rsid w:val="00C64A22"/>
    <w:rsid w:val="00C71D37"/>
    <w:rsid w:val="00C727BD"/>
    <w:rsid w:val="00EA7985"/>
    <w:rsid w:val="00ED0FB8"/>
    <w:rsid w:val="00F93377"/>
    <w:rsid w:val="00FC3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2136B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BE197B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A766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76667"/>
  </w:style>
  <w:style w:type="paragraph" w:styleId="Footer">
    <w:name w:val="footer"/>
    <w:basedOn w:val="Normal"/>
    <w:link w:val="FooterChar"/>
    <w:uiPriority w:val="99"/>
    <w:unhideWhenUsed/>
    <w:rsid w:val="00A7666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7666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2136B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BE197B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A766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76667"/>
  </w:style>
  <w:style w:type="paragraph" w:styleId="Footer">
    <w:name w:val="footer"/>
    <w:basedOn w:val="Normal"/>
    <w:link w:val="FooterChar"/>
    <w:uiPriority w:val="99"/>
    <w:unhideWhenUsed/>
    <w:rsid w:val="00A7666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766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563</Words>
  <Characters>3211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mpc</cp:lastModifiedBy>
  <cp:revision>2</cp:revision>
  <dcterms:created xsi:type="dcterms:W3CDTF">2020-01-30T19:54:00Z</dcterms:created>
  <dcterms:modified xsi:type="dcterms:W3CDTF">2020-01-30T19:54:00Z</dcterms:modified>
</cp:coreProperties>
</file>